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Kay Choudary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Co-Founder | Senior Psychotherapist | Traumatologist | Clinical Supervisor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Kay is a highly experienced Senior Psychotherapist, Traumatologist, Clinical Supervisor and Counselling Tutor with over 20 years of experience in therapeutic practice, specialising in trauma, PTSD, complex trauma and psychological wellbeing.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Holding a Level 7 qualification in Trauma and PTSD, Kay is an Integrative Psychotherapist and EMDR Practitioner with advanced training in a range of trauma-focused interventions. Her extensive clinical experience includes working with individuals experiencing complex psychological difficulties, helping them navigate the impact of trauma and emotional distress.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Alongside her private practice, Kay is an experienced clinical supervisor and counselling educator, teaching and supporting trainee therapists at Levels 4 and 5. She is passionate about developing competent, ethical and reflective practitioners who can offer safe and compassionate therapeutic support.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As Co-Founder of The Counselling Corner, Kay is committed to creating opportunities for trainee counsellors to develop their clinical skills within a supportive, professional learning environment, whilst ensuring clients receive high-quality, accessible therapeutic care.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At the heart of Kay's therapeutic philosophy is her belief that the quality of the therapeutic relationship is central to positive outcomes.</w:t>
      </w:r>
      <w:r w:rsidDel="00000000" w:rsidR="00000000" w:rsidRPr="00000000">
        <w:rPr>
          <w:rtl w:val="0"/>
        </w:rPr>
        <w:t xml:space="preserve"> She places great importance on building trust, empathy and genuine human connection, recognising that a safe, collaborative relationship provides the foundation for meaningful therapeutic change. This philosophy guides both her clinical work and her approach to teaching and supervision.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